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A19" w:rsidRPr="00DC52C1" w:rsidRDefault="007B2A19" w:rsidP="007B2A19">
      <w:pPr>
        <w:pStyle w:val="Header"/>
        <w:pBdr>
          <w:bottom w:val="thickThinSmallGap" w:sz="24" w:space="1" w:color="823B0B" w:themeColor="accent2" w:themeShade="7F"/>
        </w:pBdr>
        <w:jc w:val="both"/>
        <w:rPr>
          <w:rFonts w:ascii="Times New Roman" w:eastAsiaTheme="majorEastAsia" w:hAnsi="Times New Roman"/>
          <w:b/>
          <w:i/>
        </w:rPr>
      </w:pPr>
      <w:r w:rsidRPr="00DC52C1">
        <w:rPr>
          <w:rFonts w:ascii="Times New Roman" w:eastAsiaTheme="majorEastAsia" w:hAnsi="Times New Roman"/>
          <w:b/>
          <w:i/>
        </w:rPr>
        <w:t xml:space="preserve">Giáo án số học 6               </w:t>
      </w:r>
      <w:r>
        <w:rPr>
          <w:rFonts w:ascii="Times New Roman" w:eastAsiaTheme="majorEastAsia" w:hAnsi="Times New Roman"/>
          <w:b/>
          <w:i/>
        </w:rPr>
        <w:t xml:space="preserve">                                                   Năm học 2018-2019</w:t>
      </w:r>
      <w:r w:rsidRPr="00DC52C1">
        <w:rPr>
          <w:rFonts w:ascii="Times New Roman" w:eastAsiaTheme="majorEastAsia" w:hAnsi="Times New Roman"/>
          <w:b/>
          <w:i/>
        </w:rPr>
        <w:t xml:space="preserve">                        </w:t>
      </w:r>
    </w:p>
    <w:p w:rsidR="007B2A19" w:rsidRDefault="007B2A19" w:rsidP="007B2A19">
      <w:pPr>
        <w:tabs>
          <w:tab w:val="left" w:leader="dot" w:pos="8789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Ngày soạn:</w:t>
      </w:r>
    </w:p>
    <w:p w:rsidR="007B2A19" w:rsidRDefault="007B2A19" w:rsidP="007B2A19">
      <w:pPr>
        <w:tabs>
          <w:tab w:val="left" w:leader="dot" w:pos="8789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Ngày dạy:</w:t>
      </w:r>
    </w:p>
    <w:p w:rsidR="007B2A19" w:rsidRDefault="007B2A19" w:rsidP="007B2A19">
      <w:pPr>
        <w:tabs>
          <w:tab w:val="left" w:leader="dot" w:pos="878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TIẾT 100</w:t>
      </w:r>
    </w:p>
    <w:p w:rsidR="007B2A19" w:rsidRDefault="007B2A19" w:rsidP="007B2A19">
      <w:pPr>
        <w:tabs>
          <w:tab w:val="left" w:leader="dot" w:pos="878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lang w:val="nl-NL"/>
        </w:rPr>
        <w:t>BIỂU  ĐỒ  PHẦN  TRĂM</w:t>
      </w:r>
    </w:p>
    <w:p w:rsidR="007B2A19" w:rsidRDefault="007B2A19" w:rsidP="007B2A19">
      <w:pPr>
        <w:jc w:val="both"/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b/>
          <w:lang w:val="nl-NL"/>
        </w:rPr>
        <w:t xml:space="preserve">I. MỤC TIÊU </w:t>
      </w:r>
    </w:p>
    <w:p w:rsidR="007B2A19" w:rsidRDefault="007B2A19" w:rsidP="007B2A19">
      <w:pPr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1. Kiến thức</w:t>
      </w:r>
    </w:p>
    <w:p w:rsidR="007B2A19" w:rsidRPr="00764FBA" w:rsidRDefault="007B2A19" w:rsidP="007B2A19">
      <w:pPr>
        <w:jc w:val="both"/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-Hs biết đọc các biểu đồ phần trăm dạng cột , ô vuông , hình quạt .</w:t>
      </w:r>
    </w:p>
    <w:p w:rsidR="007B2A19" w:rsidRDefault="007B2A19" w:rsidP="007B2A19">
      <w:pPr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2. Kỹ năng</w:t>
      </w:r>
    </w:p>
    <w:p w:rsidR="007B2A19" w:rsidRDefault="007B2A19" w:rsidP="007B2A19">
      <w:pPr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color w:val="000000"/>
          <w:lang w:val="nl-NL"/>
        </w:rPr>
        <w:t>-Có kỹ năng dựng các biểu đồ phần trăm dạng cột và ô vuông .</w:t>
      </w:r>
    </w:p>
    <w:p w:rsidR="007B2A19" w:rsidRDefault="007B2A19" w:rsidP="007B2A19">
      <w:pPr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3. Thái độ</w:t>
      </w:r>
    </w:p>
    <w:p w:rsidR="007B2A19" w:rsidRDefault="007B2A19" w:rsidP="007B2A19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lang w:val="nl-NL"/>
        </w:rPr>
        <w:t>-</w:t>
      </w:r>
      <w:r>
        <w:rPr>
          <w:rFonts w:ascii="Times New Roman" w:hAnsi="Times New Roman"/>
          <w:lang w:val="nl-NL"/>
        </w:rPr>
        <w:t>HS tích cực, chủ động, hứng thú với tiết học.</w:t>
      </w:r>
    </w:p>
    <w:p w:rsidR="007B2A19" w:rsidRDefault="007B2A19" w:rsidP="007B2A19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color w:val="000000"/>
          <w:lang w:val="nl-NL"/>
        </w:rPr>
        <w:t>-Có ý thức  tìm  hiểu các biểu đồ  phần trăm trong thực tiễn và dựng các biểu đồ phần trăm với các số liệu thực tế .</w:t>
      </w:r>
    </w:p>
    <w:p w:rsidR="007B2A19" w:rsidRDefault="007B2A19" w:rsidP="007B2A19">
      <w:pPr>
        <w:jc w:val="both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lang w:val="nl-NL"/>
        </w:rPr>
        <w:t>4. Năng lực</w:t>
      </w:r>
    </w:p>
    <w:p w:rsidR="007B2A19" w:rsidRDefault="007B2A19" w:rsidP="007B2A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nl-NL"/>
        </w:rPr>
        <w:t>-</w:t>
      </w:r>
      <w:r>
        <w:rPr>
          <w:rFonts w:ascii="Times New Roman" w:hAnsi="Times New Roman"/>
          <w:lang w:val="nl-NL"/>
        </w:rPr>
        <w:t>Năng lực chung: Năng lực vận dụng kiến thức, năng lực giải quyết vấn đề, năng lực hợp tác, năng lực tự</w:t>
      </w:r>
      <w:r>
        <w:rPr>
          <w:rFonts w:ascii="Times New Roman" w:hAnsi="Times New Roman"/>
          <w:lang w:val="vi-VN"/>
        </w:rPr>
        <w:t xml:space="preserve"> họ</w:t>
      </w:r>
      <w:r>
        <w:rPr>
          <w:rFonts w:ascii="Times New Roman" w:hAnsi="Times New Roman"/>
        </w:rPr>
        <w:t>c.</w:t>
      </w:r>
    </w:p>
    <w:p w:rsidR="007B2A19" w:rsidRDefault="007B2A19" w:rsidP="007B2A19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nl-NL"/>
        </w:rPr>
        <w:t>-Năng lực riêng: Năng lực suy luận logic, năng lực tính toán, năng lực báo cáo, ngôn ngữ.</w:t>
      </w:r>
    </w:p>
    <w:p w:rsidR="007B2A19" w:rsidRDefault="007B2A19" w:rsidP="007B2A19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lang w:val="nl-NL"/>
        </w:rPr>
        <w:t xml:space="preserve">II. CHUẨN BỊ </w:t>
      </w:r>
    </w:p>
    <w:p w:rsidR="007B2A19" w:rsidRDefault="007B2A19" w:rsidP="007B2A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1.Giáo viên:</w:t>
      </w:r>
      <w:r>
        <w:rPr>
          <w:rFonts w:ascii="Times New Roman" w:hAnsi="Times New Roman"/>
        </w:rPr>
        <w:t xml:space="preserve"> Đồ dùng dạy học: thước, bảng phụ, phấn màu, giáo án, tài liệu dạy học.</w:t>
      </w:r>
    </w:p>
    <w:p w:rsidR="007B2A19" w:rsidRDefault="007B2A19" w:rsidP="007B2A19">
      <w:pPr>
        <w:jc w:val="both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</w:rPr>
        <w:t xml:space="preserve">2.Học sinh: </w:t>
      </w:r>
      <w:r>
        <w:rPr>
          <w:rFonts w:ascii="Times New Roman" w:hAnsi="Times New Roman"/>
        </w:rPr>
        <w:t xml:space="preserve">Đồ dùng học tập: vở nháp, thước </w:t>
      </w:r>
      <w:r>
        <w:rPr>
          <w:rFonts w:ascii="Times New Roman" w:hAnsi="Times New Roman"/>
          <w:lang w:val="vi-VN"/>
        </w:rPr>
        <w:t>kẻ, chuẩn bị bài.</w:t>
      </w:r>
    </w:p>
    <w:p w:rsidR="007B2A19" w:rsidRDefault="007B2A19" w:rsidP="007B2A19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lang w:val="nl-NL"/>
        </w:rPr>
        <w:t>III. TIẾN TRÌNH DẠY HỌC</w:t>
      </w:r>
    </w:p>
    <w:p w:rsidR="007B2A19" w:rsidRDefault="007B2A19" w:rsidP="007B2A19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lang w:val="nl-NL"/>
        </w:rPr>
        <w:t>1. Ổn định tổ chức</w:t>
      </w:r>
      <w:r>
        <w:rPr>
          <w:rFonts w:ascii="Times New Roman" w:hAnsi="Times New Roman"/>
          <w:lang w:val="nl-NL"/>
        </w:rPr>
        <w:t xml:space="preserve">(Thời </w:t>
      </w:r>
      <w:r>
        <w:rPr>
          <w:rFonts w:ascii="Times New Roman" w:hAnsi="Times New Roman"/>
        </w:rPr>
        <w:t>gian</w:t>
      </w:r>
      <w:r>
        <w:rPr>
          <w:rFonts w:ascii="Times New Roman" w:hAnsi="Times New Roman"/>
          <w:lang w:val="nl-NL"/>
        </w:rPr>
        <w:t xml:space="preserve"> 1 phút)</w:t>
      </w:r>
    </w:p>
    <w:p w:rsidR="007B2A19" w:rsidRDefault="007B2A19" w:rsidP="007B2A19">
      <w:pPr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2. Kiểm tra bài cũ </w:t>
      </w:r>
      <w:r>
        <w:rPr>
          <w:rFonts w:ascii="Times New Roman" w:hAnsi="Times New Roman"/>
          <w:lang w:val="nl-NL"/>
        </w:rPr>
        <w:t>(lồng ghép trong tiết dạy)</w:t>
      </w:r>
    </w:p>
    <w:p w:rsidR="007B2A19" w:rsidRDefault="007B2A19" w:rsidP="007B2A19">
      <w:pPr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3. Bài mới</w:t>
      </w:r>
    </w:p>
    <w:p w:rsidR="007B2A19" w:rsidRDefault="007B2A19" w:rsidP="007B2A19">
      <w:pPr>
        <w:jc w:val="both"/>
        <w:rPr>
          <w:rFonts w:ascii="Times New Roman" w:hAnsi="Times New Roman"/>
          <w:b/>
          <w:lang w:val="nl-NL"/>
        </w:rPr>
      </w:pPr>
    </w:p>
    <w:tbl>
      <w:tblPr>
        <w:tblStyle w:val="TableGrid"/>
        <w:tblW w:w="9045" w:type="dxa"/>
        <w:tblLayout w:type="fixed"/>
        <w:tblLook w:val="04A0" w:firstRow="1" w:lastRow="0" w:firstColumn="1" w:lastColumn="0" w:noHBand="0" w:noVBand="1"/>
      </w:tblPr>
      <w:tblGrid>
        <w:gridCol w:w="2548"/>
        <w:gridCol w:w="2525"/>
        <w:gridCol w:w="28"/>
        <w:gridCol w:w="3944"/>
      </w:tblGrid>
      <w:tr w:rsidR="007B2A19" w:rsidTr="00832DF6">
        <w:trPr>
          <w:trHeight w:val="146"/>
        </w:trPr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9" w:rsidRDefault="007B2A19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A. HOẠT ĐỘNG KHỞI ĐỘNG (Thời gian: 3-5 phút)</w:t>
            </w:r>
          </w:p>
        </w:tc>
      </w:tr>
      <w:tr w:rsidR="007B2A19" w:rsidTr="00832DF6">
        <w:trPr>
          <w:trHeight w:val="22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9" w:rsidRDefault="007B2A19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9" w:rsidRDefault="007B2A19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9" w:rsidRDefault="007B2A19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7B2A19" w:rsidTr="00832DF6">
        <w:trPr>
          <w:trHeight w:val="78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9" w:rsidRDefault="007B2A19" w:rsidP="00832DF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-GV cho HS xem hình ảnh về biểu đồ, các dạng biểu đồ.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9" w:rsidRDefault="007B2A19" w:rsidP="00832DF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9" w:rsidRDefault="007B2A19" w:rsidP="00832DF6">
            <w:pPr>
              <w:jc w:val="left"/>
              <w:rPr>
                <w:rFonts w:ascii="Times New Roman" w:hAnsi="Times New Roman"/>
                <w:b/>
                <w:lang w:val="nl-NL"/>
              </w:rPr>
            </w:pPr>
          </w:p>
        </w:tc>
      </w:tr>
      <w:tr w:rsidR="007B2A19" w:rsidTr="00832DF6">
        <w:trPr>
          <w:trHeight w:val="238"/>
        </w:trPr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9" w:rsidRDefault="007B2A19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B. HOẠT ĐỘNG HÌNH THÀNH KIẾN THỨC (Thời gian: 25-30 phút)</w:t>
            </w:r>
          </w:p>
        </w:tc>
      </w:tr>
      <w:tr w:rsidR="007B2A19" w:rsidTr="00832DF6">
        <w:trPr>
          <w:trHeight w:val="238"/>
        </w:trPr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9" w:rsidRPr="00764FBA" w:rsidRDefault="007B2A19" w:rsidP="00832DF6">
            <w:pPr>
              <w:rPr>
                <w:rFonts w:ascii="Times New Roman" w:hAnsi="Times New Roman"/>
                <w:b/>
                <w:lang w:val="nl-NL"/>
              </w:rPr>
            </w:pPr>
            <w:r w:rsidRPr="00764FBA">
              <w:rPr>
                <w:rFonts w:ascii="Times New Roman" w:hAnsi="Times New Roman"/>
                <w:b/>
                <w:color w:val="000000"/>
                <w:lang w:val="nl-NL"/>
              </w:rPr>
              <w:t>Hoạt động 1: Củng cố ý nghĩa của biểu đồ phần trăm</w:t>
            </w:r>
          </w:p>
        </w:tc>
      </w:tr>
      <w:tr w:rsidR="007B2A19" w:rsidTr="00832DF6">
        <w:trPr>
          <w:trHeight w:val="23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9" w:rsidRDefault="007B2A19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lastRenderedPageBreak/>
              <w:t>Gv: Biểu đồ phần trăm dùng để làm gì ?</w:t>
            </w:r>
          </w:p>
          <w:p w:rsidR="007B2A19" w:rsidRDefault="007B2A19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Gv : Giới thiệu  ví dụ (sgk : tr 60) , sử dụng biểu đồ  H.13 , 14 .</w:t>
            </w:r>
          </w:p>
          <w:p w:rsidR="007B2A19" w:rsidRDefault="007B2A19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Gv : Xác định ý nghĩa với từng  chi tiết tiết trên  hai biểu đồ ?</w:t>
            </w:r>
          </w:p>
          <w:p w:rsidR="007B2A19" w:rsidRDefault="007B2A19" w:rsidP="00832DF6">
            <w:pPr>
              <w:jc w:val="left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Gv : Chú ý hướng dẫn cách dựng với từng loại biểu đồ 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9" w:rsidRDefault="007B2A19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Hs : Giải thích ý nghĩa biểu đồ phần trăm  như phần bên .</w:t>
            </w:r>
          </w:p>
          <w:p w:rsidR="007B2A19" w:rsidRDefault="007B2A19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Hs : Đọc ví dụ sgk : tr 60 .</w:t>
            </w:r>
          </w:p>
          <w:p w:rsidR="007B2A19" w:rsidRDefault="007B2A19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Và quan sát hai biểu đồ .</w:t>
            </w:r>
          </w:p>
          <w:p w:rsidR="007B2A19" w:rsidRDefault="007B2A19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</w:p>
          <w:p w:rsidR="007B2A19" w:rsidRDefault="007B2A19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Hs : Nói về các nhận xét :</w:t>
            </w:r>
          </w:p>
          <w:p w:rsidR="007B2A19" w:rsidRDefault="007B2A19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_ Trục đứng , trục ngang .</w:t>
            </w:r>
          </w:p>
          <w:p w:rsidR="007B2A19" w:rsidRDefault="007B2A19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_ Ý nghĩa các trụ đứng trong biểu đồ .</w:t>
            </w:r>
          </w:p>
          <w:p w:rsidR="007B2A19" w:rsidRDefault="007B2A19" w:rsidP="00832DF6">
            <w:pPr>
              <w:jc w:val="left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_ Tương tự với hai loại biểu đồ còn lại 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9" w:rsidRPr="00764FBA" w:rsidRDefault="007B2A19" w:rsidP="00832DF6">
            <w:pPr>
              <w:jc w:val="left"/>
              <w:rPr>
                <w:rFonts w:ascii="Times New Roman" w:hAnsi="Times New Roman"/>
                <w:b/>
                <w:color w:val="000000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lang w:val="nl-NL"/>
              </w:rPr>
              <w:t>1. B</w:t>
            </w:r>
            <w:r w:rsidRPr="00764FBA">
              <w:rPr>
                <w:rFonts w:ascii="Times New Roman" w:hAnsi="Times New Roman"/>
                <w:b/>
                <w:color w:val="000000"/>
                <w:lang w:val="nl-NL"/>
              </w:rPr>
              <w:t>iểu đồ phần trăm</w:t>
            </w:r>
          </w:p>
          <w:p w:rsidR="007B2A19" w:rsidRDefault="007B2A19" w:rsidP="00832DF6">
            <w:pPr>
              <w:jc w:val="left"/>
              <w:rPr>
                <w:rFonts w:ascii="Times New Roman" w:hAnsi="Times New Roman"/>
                <w:i/>
                <w:color w:val="000000"/>
                <w:lang w:val="nl-NL"/>
              </w:rPr>
            </w:pPr>
          </w:p>
          <w:p w:rsidR="007B2A19" w:rsidRDefault="007B2A19" w:rsidP="00832DF6">
            <w:pPr>
              <w:jc w:val="left"/>
              <w:rPr>
                <w:rFonts w:ascii="Times New Roman" w:hAnsi="Times New Roman"/>
                <w:i/>
                <w:color w:val="000000"/>
                <w:lang w:val="nl-NL"/>
              </w:rPr>
            </w:pPr>
            <w:r>
              <w:rPr>
                <w:rFonts w:ascii="Times New Roman" w:hAnsi="Times New Roman"/>
                <w:i/>
                <w:color w:val="000000"/>
                <w:lang w:val="nl-NL"/>
              </w:rPr>
              <w:t>-Để nêu bật và so sánh một cách trực quan các giá trị phần trăm của cùng một đại lượng người ta thường dùng biểu đồ phần trăm .</w:t>
            </w:r>
          </w:p>
          <w:p w:rsidR="007B2A19" w:rsidRDefault="007B2A19" w:rsidP="00832DF6">
            <w:pPr>
              <w:jc w:val="left"/>
              <w:rPr>
                <w:rFonts w:ascii="Times New Roman" w:hAnsi="Times New Roman"/>
                <w:i/>
                <w:color w:val="000000"/>
                <w:lang w:val="nl-NL"/>
              </w:rPr>
            </w:pPr>
            <w:r>
              <w:rPr>
                <w:rFonts w:ascii="Times New Roman" w:hAnsi="Times New Roman"/>
                <w:i/>
                <w:color w:val="000000"/>
                <w:lang w:val="nl-NL"/>
              </w:rPr>
              <w:t>- Biểu đồ phần  trăm thường được dựng dưới dạng cột , ô vuông , hình quạt .</w:t>
            </w:r>
          </w:p>
          <w:p w:rsidR="007B2A19" w:rsidRDefault="007B2A19" w:rsidP="00832DF6">
            <w:pPr>
              <w:jc w:val="left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Vd : (sgk : tr 60, 61) .</w:t>
            </w:r>
          </w:p>
          <w:p w:rsidR="007B2A19" w:rsidRDefault="007B2A19" w:rsidP="00832DF6">
            <w:pPr>
              <w:jc w:val="left"/>
              <w:rPr>
                <w:rFonts w:ascii="Times New Roman" w:hAnsi="Times New Roman"/>
                <w:b/>
                <w:lang w:val="nl-NL"/>
              </w:rPr>
            </w:pPr>
          </w:p>
        </w:tc>
      </w:tr>
      <w:tr w:rsidR="007B2A19" w:rsidTr="00832DF6">
        <w:trPr>
          <w:trHeight w:val="204"/>
        </w:trPr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9" w:rsidRDefault="007B2A19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C. HOẠT ĐỘNG LUYỆN TẬP (Thời gian: 10-15 phút)</w:t>
            </w:r>
          </w:p>
        </w:tc>
      </w:tr>
      <w:tr w:rsidR="007B2A19" w:rsidTr="00832DF6">
        <w:trPr>
          <w:trHeight w:val="15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9" w:rsidRDefault="007B2A19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9" w:rsidRDefault="007B2A19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9" w:rsidRDefault="007B2A19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7B2A19" w:rsidTr="00832DF6">
        <w:trPr>
          <w:trHeight w:val="15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9" w:rsidRDefault="007B2A19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Gv : Hướng xác định các đối tương cần so sánh .</w:t>
            </w:r>
          </w:p>
          <w:p w:rsidR="007B2A19" w:rsidRDefault="007B2A19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_ Tính tỉ số phần trăm tương ứng cho các đại lượng trên như thế nào ?</w:t>
            </w:r>
          </w:p>
          <w:p w:rsidR="007B2A19" w:rsidRDefault="007B2A19" w:rsidP="00832DF6">
            <w:pPr>
              <w:jc w:val="lef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Gv : Yêu cầu hs vẽ biểu đồ cột 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9" w:rsidRDefault="007B2A19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Hs : Tỉ số phần trăm số hs đi đến  trường  bằng xe buýt , xe đạp , đi bộ .</w:t>
            </w:r>
          </w:p>
          <w:p w:rsidR="007B2A19" w:rsidRDefault="007B2A19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_ Tỉ số phần trăm  bằng tích số hs tham gia với 100 , chia cho số hs cả lớp .</w:t>
            </w:r>
          </w:p>
          <w:p w:rsidR="007B2A19" w:rsidRPr="009E4D42" w:rsidRDefault="007B2A19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Hs : Biểu diễn tương tự ví dụ mẫu 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9" w:rsidRDefault="007B2A19" w:rsidP="00832DF6">
            <w:pPr>
              <w:jc w:val="left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2.Luyện tập</w:t>
            </w:r>
          </w:p>
          <w:p w:rsidR="007B2A19" w:rsidRDefault="007B2A19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?1  Số hs lớp 6B đi xe buýt chiếm</w:t>
            </w:r>
          </w:p>
          <w:p w:rsidR="007B2A19" w:rsidRDefault="007B2A19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    </w:t>
            </w:r>
            <w:r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360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30.75pt" o:ole="">
                  <v:imagedata r:id="rId4" o:title=""/>
                </v:shape>
                <o:OLEObject Type="Embed" ProgID="Equation.DSMT4" ShapeID="_x0000_i1025" DrawAspect="Content" ObjectID="_1615726624" r:id="rId5"/>
              </w:object>
            </w:r>
            <w:r>
              <w:rPr>
                <w:rFonts w:ascii="Times New Roman" w:hAnsi="Times New Roman"/>
                <w:color w:val="000000"/>
                <w:lang w:val="nl-NL"/>
              </w:rPr>
              <w:t xml:space="preserve"> = 15 % , số hs cả lớp .</w:t>
            </w:r>
          </w:p>
          <w:p w:rsidR="007B2A19" w:rsidRDefault="007B2A19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_ Hs đi xe đạp là : </w:t>
            </w:r>
            <w:r>
              <w:rPr>
                <w:rFonts w:ascii="Times New Roman" w:hAnsi="Times New Roman"/>
                <w:color w:val="000000"/>
                <w:position w:val="-24"/>
                <w:lang w:val="nl-NL"/>
              </w:rPr>
              <w:object w:dxaOrig="1245" w:dyaOrig="615">
                <v:shape id="_x0000_i1026" type="#_x0000_t75" style="width:62.25pt;height:30.75pt" o:ole="">
                  <v:imagedata r:id="rId6" o:title=""/>
                </v:shape>
                <o:OLEObject Type="Embed" ProgID="Equation.DSMT4" ShapeID="_x0000_i1026" DrawAspect="Content" ObjectID="_1615726625" r:id="rId7"/>
              </w:object>
            </w:r>
          </w:p>
          <w:p w:rsidR="007B2A19" w:rsidRDefault="007B2A19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_ Hs đi bộ là : 47,5% .</w:t>
            </w:r>
          </w:p>
          <w:p w:rsidR="007B2A19" w:rsidRDefault="007B2A19" w:rsidP="00832DF6">
            <w:pPr>
              <w:jc w:val="left"/>
              <w:rPr>
                <w:rFonts w:ascii="Times New Roman" w:hAnsi="Times New Roman"/>
                <w:b/>
                <w:lang w:val="nl-NL"/>
              </w:rPr>
            </w:pPr>
          </w:p>
        </w:tc>
      </w:tr>
      <w:tr w:rsidR="007B2A19" w:rsidTr="00832DF6">
        <w:trPr>
          <w:trHeight w:val="15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9" w:rsidRDefault="007B2A19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-GV cho HS làm BT 151 SGK-tr61.</w:t>
            </w:r>
          </w:p>
          <w:p w:rsidR="007B2A19" w:rsidRDefault="007B2A19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-GV mời HS lên bảng làm bài.</w:t>
            </w:r>
          </w:p>
          <w:p w:rsidR="007B2A19" w:rsidRDefault="007B2A19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-GV chữa bài cho HS.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9" w:rsidRDefault="007B2A19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-HS hoạt động cá nhân.</w:t>
            </w:r>
          </w:p>
          <w:p w:rsidR="007B2A19" w:rsidRDefault="007B2A19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-HS lên bảng làm bài.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9" w:rsidRDefault="007B2A19" w:rsidP="00832DF6">
            <w:pPr>
              <w:jc w:val="left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Bài 151 SGK-tr61</w:t>
            </w:r>
          </w:p>
          <w:p w:rsidR="007B2A19" w:rsidRDefault="007B2A19" w:rsidP="00832DF6">
            <w:pPr>
              <w:jc w:val="left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Đáp số:</w:t>
            </w:r>
          </w:p>
          <w:p w:rsidR="007B2A19" w:rsidRDefault="007B2A19" w:rsidP="00832DF6">
            <w:pPr>
              <w:jc w:val="lef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Xi măng: 11%</w:t>
            </w:r>
          </w:p>
          <w:p w:rsidR="007B2A19" w:rsidRDefault="007B2A19" w:rsidP="00832DF6">
            <w:pPr>
              <w:jc w:val="lef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Cát: 22%</w:t>
            </w:r>
          </w:p>
          <w:p w:rsidR="007B2A19" w:rsidRPr="009E4D42" w:rsidRDefault="007B2A19" w:rsidP="00832DF6">
            <w:pPr>
              <w:jc w:val="lef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Sỏi: 67%</w:t>
            </w:r>
          </w:p>
        </w:tc>
      </w:tr>
      <w:tr w:rsidR="007B2A19" w:rsidTr="00832DF6">
        <w:trPr>
          <w:trHeight w:val="126"/>
        </w:trPr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9" w:rsidRDefault="007B2A19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lastRenderedPageBreak/>
              <w:t>D. HOẠT ĐỘNG VẬN DỤNG (Thời gian: 3-5 phút)</w:t>
            </w:r>
          </w:p>
        </w:tc>
      </w:tr>
      <w:tr w:rsidR="007B2A19" w:rsidTr="00832DF6">
        <w:trPr>
          <w:trHeight w:val="7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9" w:rsidRDefault="007B2A19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9" w:rsidRDefault="007B2A19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9" w:rsidRDefault="007B2A19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7B2A19" w:rsidTr="00832DF6">
        <w:trPr>
          <w:trHeight w:val="46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9" w:rsidRDefault="007B2A19" w:rsidP="00832DF6">
            <w:pPr>
              <w:jc w:val="lef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-GV cho HS làm BT 153 SGK-tr62.</w:t>
            </w:r>
          </w:p>
          <w:p w:rsidR="007B2A19" w:rsidRDefault="007B2A19" w:rsidP="00832DF6">
            <w:pPr>
              <w:jc w:val="lef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-GV cho HS hoạt động nhóm 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9" w:rsidRDefault="007B2A19" w:rsidP="00832DF6">
            <w:pPr>
              <w:jc w:val="lef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-HS hoạt động nhóm.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9" w:rsidRDefault="007B2A19" w:rsidP="00832DF6">
            <w:pPr>
              <w:jc w:val="left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BT 153 SGK-tr62</w:t>
            </w:r>
          </w:p>
          <w:p w:rsidR="007B2A19" w:rsidRDefault="007B2A19" w:rsidP="00832DF6">
            <w:pPr>
              <w:jc w:val="lef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Số nam chiếm 53,35%</w:t>
            </w:r>
          </w:p>
          <w:p w:rsidR="007B2A19" w:rsidRPr="009E4D42" w:rsidRDefault="007B2A19" w:rsidP="00832DF6">
            <w:pPr>
              <w:jc w:val="lef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Số nữ chiếm 46,65%.</w:t>
            </w:r>
          </w:p>
        </w:tc>
      </w:tr>
      <w:tr w:rsidR="007B2A19" w:rsidTr="00832DF6">
        <w:trPr>
          <w:trHeight w:val="204"/>
        </w:trPr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9" w:rsidRDefault="007B2A19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E. HOẠT ĐỘNG TÌM TÒI, MỞ RỘNG (Thời gian: 1 phút)</w:t>
            </w:r>
          </w:p>
        </w:tc>
      </w:tr>
      <w:tr w:rsidR="007B2A19" w:rsidTr="00832DF6">
        <w:trPr>
          <w:trHeight w:val="16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9" w:rsidRDefault="007B2A19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9" w:rsidRDefault="007B2A19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9" w:rsidRDefault="007B2A19" w:rsidP="00832DF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7B2A19" w:rsidTr="00832DF6">
        <w:trPr>
          <w:trHeight w:val="57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9" w:rsidRDefault="007B2A19" w:rsidP="00832DF6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>GV hướng dẫn HS học ở nhà.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9" w:rsidRDefault="007B2A19" w:rsidP="00832DF6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>HS ghi bài.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9" w:rsidRDefault="007B2A19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BTVN:</w:t>
            </w:r>
            <w:r>
              <w:rPr>
                <w:rFonts w:ascii="Times New Roman" w:hAnsi="Times New Roman"/>
                <w:color w:val="000000"/>
                <w:lang w:val="nl-NL"/>
              </w:rPr>
              <w:t xml:space="preserve"> Chuẩn bị phần bài tập còn lại (sgk : tr 61, 62) , cho tiết “</w:t>
            </w:r>
            <w:r>
              <w:rPr>
                <w:rFonts w:ascii="Times New Roman" w:hAnsi="Times New Roman"/>
                <w:b/>
                <w:color w:val="000000"/>
                <w:lang w:val="nl-NL"/>
              </w:rPr>
              <w:t>Luyện tập</w:t>
            </w:r>
            <w:r>
              <w:rPr>
                <w:rFonts w:ascii="Times New Roman" w:hAnsi="Times New Roman"/>
                <w:color w:val="000000"/>
                <w:lang w:val="nl-NL"/>
              </w:rPr>
              <w:t>” .</w:t>
            </w:r>
          </w:p>
          <w:p w:rsidR="007B2A19" w:rsidRPr="009E4D42" w:rsidRDefault="007B2A19" w:rsidP="00832DF6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-Chú ý  xác định ý nghĩa trục ngang  và thẳng đứng đối với biểu đồ dạng cột.</w:t>
            </w:r>
          </w:p>
        </w:tc>
      </w:tr>
    </w:tbl>
    <w:p w:rsidR="007B2A19" w:rsidRDefault="007B2A19" w:rsidP="007B2A19">
      <w:pPr>
        <w:jc w:val="both"/>
        <w:rPr>
          <w:rFonts w:ascii="Times New Roman" w:hAnsi="Times New Roman"/>
          <w:b/>
          <w:lang w:val="nl-NL"/>
        </w:rPr>
      </w:pPr>
    </w:p>
    <w:p w:rsidR="007B2A19" w:rsidRDefault="007B2A19" w:rsidP="007B2A19">
      <w:pPr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*RÚT KINH NGHIỆM</w:t>
      </w:r>
    </w:p>
    <w:p w:rsidR="007B2A19" w:rsidRDefault="007B2A19" w:rsidP="007B2A19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</w:p>
    <w:p w:rsidR="007B2A19" w:rsidRDefault="007B2A19" w:rsidP="007B2A19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</w:p>
    <w:p w:rsidR="007B2A19" w:rsidRDefault="007B2A19" w:rsidP="007B2A19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7B2A19" w:rsidRDefault="007B2A19" w:rsidP="007B2A19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7B2A19" w:rsidRDefault="007B2A19" w:rsidP="007B2A19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7B2A19" w:rsidRDefault="007B2A19" w:rsidP="007B2A19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7B2A19" w:rsidRDefault="007B2A19" w:rsidP="007B2A19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7B2A19" w:rsidRDefault="007B2A19" w:rsidP="007B2A19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7B2A19" w:rsidRDefault="007B2A19" w:rsidP="007B2A19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7B2A19" w:rsidRDefault="007B2A19" w:rsidP="007B2A19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7B2A19" w:rsidRDefault="007B2A19" w:rsidP="007B2A19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7B2A19" w:rsidRDefault="007B2A19" w:rsidP="007B2A19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7B2A19" w:rsidRDefault="007B2A19" w:rsidP="007B2A19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7B2A19" w:rsidRDefault="007B2A19" w:rsidP="007B2A19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7B2A19" w:rsidRDefault="007B2A19" w:rsidP="007B2A19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7B2A19" w:rsidRDefault="007B2A19" w:rsidP="007B2A19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7B2A19" w:rsidRDefault="007B2A19" w:rsidP="007B2A19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7B2A19" w:rsidRDefault="007B2A19" w:rsidP="007B2A19">
      <w:pPr>
        <w:pStyle w:val="Footer"/>
        <w:jc w:val="both"/>
        <w:rPr>
          <w:b/>
          <w:i/>
        </w:rPr>
      </w:pPr>
    </w:p>
    <w:p w:rsidR="007B2A19" w:rsidRPr="00215123" w:rsidRDefault="007B2A19" w:rsidP="007B2A19">
      <w:pPr>
        <w:pStyle w:val="Footer"/>
        <w:jc w:val="both"/>
        <w:rPr>
          <w:b/>
          <w:i/>
        </w:rPr>
      </w:pPr>
      <w:bookmarkStart w:id="0" w:name="_GoBack"/>
      <w:bookmarkEnd w:id="0"/>
      <w:r w:rsidRPr="00215123">
        <w:rPr>
          <w:b/>
          <w:i/>
        </w:rPr>
        <w:t>Trường THCS Long Biên                                                 GV: Nguyễn Thùy Linh</w:t>
      </w:r>
    </w:p>
    <w:p w:rsidR="007B2A19" w:rsidRDefault="007B2A19" w:rsidP="007B2A19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</w:p>
    <w:p w:rsidR="007B2A19" w:rsidRDefault="007B2A19" w:rsidP="007B2A19">
      <w:r>
        <w:rPr>
          <w:rFonts w:ascii="Times New Roman" w:hAnsi="Times New Roman"/>
          <w:lang w:val="nl-NL"/>
        </w:rPr>
        <w:tab/>
      </w:r>
    </w:p>
    <w:sectPr w:rsidR="007B2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19"/>
    <w:rsid w:val="007B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00B3"/>
  <w15:chartTrackingRefBased/>
  <w15:docId w15:val="{5F2EECD6-7C6F-474E-B255-44780D5D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A19"/>
    <w:pPr>
      <w:spacing w:after="0" w:line="276" w:lineRule="auto"/>
      <w:jc w:val="center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B2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2A19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B2A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A19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Thuy Linh</dc:creator>
  <cp:keywords/>
  <dc:description/>
  <cp:lastModifiedBy>Nguyen Thuy Linh</cp:lastModifiedBy>
  <cp:revision>1</cp:revision>
  <dcterms:created xsi:type="dcterms:W3CDTF">2019-04-02T08:59:00Z</dcterms:created>
  <dcterms:modified xsi:type="dcterms:W3CDTF">2019-04-02T09:01:00Z</dcterms:modified>
</cp:coreProperties>
</file>